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CB" w:rsidRDefault="001E6CCA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eastAsia="方正宋黑_GBK" w:hint="eastAsia"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10693400</wp:posOffset>
            </wp:positionH>
            <wp:positionV relativeFrom="topMargin">
              <wp:posOffset>10744200</wp:posOffset>
            </wp:positionV>
            <wp:extent cx="304800" cy="304800"/>
            <wp:effectExtent l="0" t="0" r="0" b="0"/>
            <wp:wrapNone/>
            <wp:docPr id="1000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56206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专题突破练</w:t>
      </w:r>
      <w:r>
        <w:rPr>
          <w:rFonts w:ascii="Times New Roman" w:eastAsia="宋体" w:hAnsi="Times New Roman"/>
          <w:b/>
          <w:sz w:val="40"/>
        </w:rPr>
        <w:t>23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热点小专题三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圆锥曲线的离心率</w:t>
      </w:r>
    </w:p>
    <w:p w:rsidR="002F655A" w:rsidRDefault="002F655A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北京卷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5)</w:t>
      </w:r>
      <w:r>
        <w:rPr>
          <w:rFonts w:ascii="Times New Roman" w:eastAsia="宋体" w:hAnsi="宋体"/>
        </w:rPr>
        <w:t>已知双曲线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-y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的离心率是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6</m:t>
            </m:r>
          </m:e>
        </m:rad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北京卷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4)</w:t>
      </w:r>
      <w:r>
        <w:rPr>
          <w:rFonts w:ascii="Times New Roman" w:eastAsia="宋体" w:hAnsi="宋体"/>
        </w:rPr>
        <w:t>已知椭圆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的离心率为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  <w:vertAlign w:val="superscript"/>
        </w:rPr>
        <w:t>2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b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安徽淮南高三第二次模拟考试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已知双曲线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的渐近线与圆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</w:rPr>
        <w:t>相切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则双曲线的离心率等于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广东深圳高级中学高三适应性考试</w:t>
      </w:r>
      <w:r>
        <w:rPr>
          <w:rFonts w:ascii="Times New Roman" w:eastAsia="宋体" w:hAnsi="宋体"/>
        </w:rPr>
        <w:t>(6</w:t>
      </w:r>
      <w:r>
        <w:rPr>
          <w:rFonts w:ascii="Times New Roman" w:eastAsia="楷体" w:hAnsi="楷体"/>
        </w:rPr>
        <w:t>月</w:t>
      </w:r>
      <w:r>
        <w:rPr>
          <w:rFonts w:ascii="Times New Roman" w:eastAsia="宋体" w:hAnsi="宋体"/>
        </w:rPr>
        <w:t>))</w:t>
      </w:r>
      <w:r>
        <w:rPr>
          <w:rFonts w:ascii="Times New Roman" w:eastAsia="宋体" w:hAnsi="宋体"/>
        </w:rPr>
        <w:t>在平面直角坐标系</w:t>
      </w:r>
      <w:r>
        <w:rPr>
          <w:rFonts w:ascii="Times New Roman" w:eastAsia="宋体" w:hAnsi="宋体"/>
          <w:i/>
        </w:rPr>
        <w:t>xOy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已知点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分别为椭圆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的右顶点和右焦点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过坐标原点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的直线交椭圆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于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线段</w:t>
      </w:r>
      <w:r>
        <w:rPr>
          <w:rFonts w:ascii="Times New Roman" w:eastAsia="宋体" w:hAnsi="宋体"/>
          <w:i/>
        </w:rPr>
        <w:t>AP</w:t>
      </w:r>
      <w:r>
        <w:rPr>
          <w:rFonts w:ascii="Times New Roman" w:eastAsia="宋体" w:hAnsi="宋体"/>
        </w:rPr>
        <w:t>的中点为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三点共线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的离心率为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或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重庆巴蜀中学高三适应性月考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七</w:t>
      </w:r>
      <w:r>
        <w:rPr>
          <w:rFonts w:ascii="Times New Roman" w:eastAsia="宋体" w:hAnsi="宋体"/>
        </w:rPr>
        <w:t>))</w:t>
      </w:r>
      <w:r>
        <w:rPr>
          <w:rFonts w:ascii="Times New Roman" w:eastAsia="宋体" w:hAnsi="宋体"/>
        </w:rPr>
        <w:t>已知双曲线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的左、右焦点分别为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且倾斜角为</w:t>
      </w:r>
      <w:r>
        <w:rPr>
          <w:rFonts w:ascii="Times New Roman" w:eastAsia="宋体" w:hAnsi="宋体"/>
        </w:rPr>
        <w:t>45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的直线分别交双曲线的两条渐近线于点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Q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OP</w:t>
      </w:r>
      <w:r>
        <w:rPr>
          <w:rFonts w:ascii="Times New Roman" w:eastAsia="宋体" w:hAnsi="Times New Roman" w:cs="Times New Roman" w:hint="eastAsia"/>
        </w:rPr>
        <w:t>∥</w:t>
      </w:r>
      <w:r>
        <w:rPr>
          <w:rFonts w:ascii="Times New Roman" w:eastAsia="宋体" w:hAnsi="宋体"/>
          <w:i/>
        </w:rPr>
        <w:t>QF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是坐标原点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则此双曲线的离心率等于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10</m:t>
            </m:r>
          </m:e>
        </m:rad>
      </m:oMath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山东烟台高三</w:t>
      </w:r>
      <w:r>
        <w:rPr>
          <w:rFonts w:ascii="Times New Roman" w:eastAsia="宋体" w:hAnsi="宋体"/>
        </w:rPr>
        <w:t>3</w:t>
      </w:r>
      <w:r>
        <w:rPr>
          <w:rFonts w:ascii="Times New Roman" w:eastAsia="楷体" w:hAnsi="楷体"/>
        </w:rPr>
        <w:t>月诊断性测试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已知圆锥曲线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mx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+ny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n&gt;m&gt;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px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-qy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p&gt;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q&gt;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的公共焦点为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的一个公共点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且满足</w:t>
      </w:r>
      <w:r>
        <w:rPr>
          <w:rFonts w:ascii="Times New Roman" w:eastAsia="宋体" w:hAnsi="Times New Roman" w:cs="Times New Roman" w:hint="eastAsia"/>
        </w:rPr>
        <w:t>∠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MF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90</w:t>
      </w:r>
      <w:r>
        <w:rPr>
          <w:rFonts w:ascii="Times New Roman" w:eastAsia="宋体" w:hAnsi="宋体"/>
        </w:rPr>
        <w:t>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若圆锥曲线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的离心率为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的离心率为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山西长治学院附属太行中学高二下学期第二次月考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与双曲线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有相同的左、右焦点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分别为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的离心率为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的离心率为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且两曲线在第一象限的公共点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|PF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Times New Roman" w:cs="Times New Roman" w:hint="eastAsia"/>
          <w:i/>
        </w:rPr>
        <w:t>∶</w:t>
      </w:r>
      <w:r>
        <w:rPr>
          <w:rFonts w:ascii="Times New Roman" w:eastAsia="宋体" w:hAnsi="宋体"/>
          <w:i/>
        </w:rPr>
        <w:t>|F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Times New Roman" w:cs="Times New Roman" w:hint="eastAsia"/>
          <w:i/>
        </w:rPr>
        <w:t>∶</w:t>
      </w:r>
      <w:r>
        <w:rPr>
          <w:rFonts w:ascii="Times New Roman" w:eastAsia="宋体" w:hAnsi="宋体"/>
          <w:i/>
        </w:rPr>
        <w:t>|PF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Times New Roman" w:cs="Times New Roman" w:hint="eastAsia"/>
          <w:i/>
        </w:rPr>
        <w:t>∶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Times New Roman" w:cs="Times New Roman" w:hint="eastAsia"/>
          <w:i/>
        </w:rPr>
        <w:t>∶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安徽芜湖高三模拟考试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0),</w:t>
      </w:r>
      <w:r>
        <w:rPr>
          <w:rFonts w:ascii="Times New Roman" w:eastAsia="宋体" w:hAnsi="宋体"/>
        </w:rPr>
        <w:t>直线</w:t>
      </w:r>
      <w:r>
        <w:rPr>
          <w:rFonts w:ascii="Times New Roman" w:eastAsia="宋体" w:hAnsi="宋体"/>
          <w:i/>
        </w:rPr>
        <w:t>y=x</w:t>
      </w:r>
      <w:r>
        <w:rPr>
          <w:rFonts w:ascii="Times New Roman" w:eastAsia="宋体" w:hAnsi="宋体"/>
        </w:rPr>
        <w:t>与椭圆相交于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若椭圆上存在异于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两点的点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使得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i/>
          <w:vertAlign w:val="subscript"/>
        </w:rPr>
        <w:t>PA</w:t>
      </w:r>
      <w:r>
        <w:rPr>
          <w:rFonts w:ascii="Times New Roman" w:eastAsia="宋体" w:hAnsi="宋体"/>
          <w:i/>
        </w:rPr>
        <w:t>k</w:t>
      </w:r>
      <w:r>
        <w:rPr>
          <w:rFonts w:ascii="Times New Roman" w:eastAsia="宋体" w:hAnsi="宋体"/>
          <w:i/>
          <w:vertAlign w:val="subscript"/>
        </w:rPr>
        <w:t>PB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667554" name="图片 16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,0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236661" name="图片 16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则离心率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</w:rPr>
        <w:t>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561713" name="图片 17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942212" name="图片 17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349076" name="图片 17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115661" name="图片 17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190112" name="图片 17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0,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729710" name="图片 17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184775" name="图片 17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,1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17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619200" name="图片 17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北京昌平区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月综合练习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嫦娥四号月球探测器于</w:t>
      </w:r>
      <w:r>
        <w:rPr>
          <w:rFonts w:ascii="Times New Roman" w:eastAsia="宋体" w:hAnsi="宋体"/>
        </w:rPr>
        <w:t>2018</w:t>
      </w:r>
      <w:r>
        <w:rPr>
          <w:rFonts w:ascii="Times New Roman" w:eastAsia="宋体" w:hAnsi="宋体"/>
        </w:rPr>
        <w:t>年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</w:rPr>
        <w:t>月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</w:rPr>
        <w:t>日搭载长征三号乙运载火箭在西昌卫星发射中心发射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</w:rPr>
        <w:t>日下午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</w:rPr>
        <w:t>43</w:t>
      </w:r>
      <w:r>
        <w:rPr>
          <w:rFonts w:ascii="Times New Roman" w:eastAsia="宋体" w:hAnsi="宋体"/>
        </w:rPr>
        <w:t>分左右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嫦娥四号顺利进入了以月球球心为一个焦点的椭圆形轨道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如图中轨道</w:t>
      </w:r>
      <w:r>
        <w:rPr>
          <w:rFonts w:ascii="Times New Roman" w:eastAsia="宋体" w:hAnsi="Times New Roman" w:cs="Times New Roman" w:hint="eastAsia"/>
          <w:i/>
        </w:rPr>
        <w:t>③</w:t>
      </w:r>
      <w:r>
        <w:rPr>
          <w:rFonts w:ascii="Times New Roman" w:eastAsia="宋体" w:hAnsi="宋体"/>
        </w:rPr>
        <w:t>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其近月点与月球表面距离为</w:t>
      </w:r>
      <w:r>
        <w:rPr>
          <w:rFonts w:ascii="Times New Roman" w:eastAsia="宋体" w:hAnsi="宋体"/>
        </w:rPr>
        <w:t>100</w:t>
      </w:r>
      <w:r>
        <w:rPr>
          <w:rFonts w:ascii="Times New Roman" w:eastAsia="宋体" w:hAnsi="宋体"/>
        </w:rPr>
        <w:t>公里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远月点与月球表面距离为</w:t>
      </w:r>
      <w:r>
        <w:rPr>
          <w:rFonts w:ascii="Times New Roman" w:eastAsia="宋体" w:hAnsi="宋体"/>
        </w:rPr>
        <w:t>400</w:t>
      </w:r>
      <w:r>
        <w:rPr>
          <w:rFonts w:ascii="Times New Roman" w:eastAsia="宋体" w:hAnsi="宋体"/>
        </w:rPr>
        <w:t>公里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已知月球的直径为</w:t>
      </w:r>
      <w:r>
        <w:rPr>
          <w:rFonts w:ascii="Times New Roman" w:eastAsia="宋体" w:hAnsi="宋体"/>
        </w:rPr>
        <w:t>3 476</w:t>
      </w:r>
      <w:r>
        <w:rPr>
          <w:rFonts w:ascii="Times New Roman" w:eastAsia="宋体" w:hAnsi="宋体"/>
        </w:rPr>
        <w:t>公里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则该椭圆形轨道的离心率约为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362200" cy="1307465"/>
            <wp:effectExtent l="0" t="0" r="0" b="0"/>
            <wp:docPr id="178" name="M19.eps" descr="id:2147487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990091" name="M19.eps" descr="id:214748799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62320" cy="130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40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015365" cy="977265"/>
            <wp:effectExtent l="0" t="0" r="0" b="0"/>
            <wp:docPr id="179" name="M21.eps" descr="id:2147488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351515" name="M21.eps" descr="id:214748800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1556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重庆第八中学高二下学期第二次月考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设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是双曲线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的左、右焦点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的左顶点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作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的一条渐近线的垂线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垂足为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|PA|=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|PF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的离心率为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1+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+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湖南长沙湖南师范大学附属中学高三模拟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已知双曲线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的一条渐近线为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y-b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  <w:i/>
        </w:rPr>
        <w:t>l</w:t>
      </w:r>
      <w:r>
        <w:rPr>
          <w:rFonts w:ascii="Times New Roman" w:eastAsia="宋体" w:hAnsi="宋体"/>
        </w:rPr>
        <w:t>交于第一象限内的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Times New Roman" w:cs="Times New Roman" w:hint="eastAsia"/>
        </w:rPr>
        <w:t>∠</w:t>
      </w:r>
      <w:r>
        <w:rPr>
          <w:rFonts w:ascii="Times New Roman" w:eastAsia="宋体" w:hAnsi="宋体"/>
          <w:i/>
        </w:rPr>
        <w:t>ACB=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|OB|=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|OA|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其中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为坐标原点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则双曲线的离心率为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贵州贵阳高三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>月适应性考试二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过椭圆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: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的左焦点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的直线过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的上端点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且与椭圆相交于另一个点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|BF|=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|AF|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的离心率为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103630" cy="824230"/>
            <wp:effectExtent l="0" t="0" r="0" b="0"/>
            <wp:docPr id="180" name="M23.eps" descr="id:2147488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925096" name="M23.eps" descr="id:214748801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412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江苏南通高三下学期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月阶段测试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已知椭圆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上有一个点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它关于原点的对称点为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为椭圆的右焦点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且满足</w:t>
      </w:r>
      <w:r>
        <w:rPr>
          <w:rFonts w:ascii="Times New Roman" w:eastAsia="宋体" w:hAnsi="宋体"/>
          <w:i/>
        </w:rPr>
        <w:t>AF</w:t>
      </w:r>
      <w:r>
        <w:rPr>
          <w:rFonts w:ascii="Times New Roman" w:eastAsia="宋体" w:hAnsi="Times New Roman" w:cs="Times New Roman" w:hint="eastAsia"/>
        </w:rPr>
        <w:t>⊥</w:t>
      </w:r>
      <w:r>
        <w:rPr>
          <w:rFonts w:ascii="Times New Roman" w:eastAsia="宋体" w:hAnsi="宋体"/>
          <w:i/>
        </w:rPr>
        <w:t>BF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Times New Roman" w:cs="Times New Roman" w:hint="eastAsia"/>
        </w:rPr>
        <w:t>∠</w:t>
      </w:r>
      <w:r>
        <w:rPr>
          <w:rFonts w:ascii="Times New Roman" w:eastAsia="宋体" w:hAnsi="宋体"/>
          <w:i/>
        </w:rPr>
        <w:t>ABF=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12</m:t>
            </m:r>
          </m:den>
        </m:f>
      </m:oMath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椭圆的离心率为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福建厦门外国语学校高三最后一模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双曲线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的焦点是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若双曲线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上存在点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</w:t>
      </w:r>
      <w:r>
        <w:rPr>
          <w:rFonts w:ascii="Times New Roman" w:eastAsia="宋体" w:hAnsi="Times New Roman" w:cs="Times New Roman" w:hint="eastAsia"/>
        </w:rPr>
        <w:t>△</w:t>
      </w:r>
      <w:r>
        <w:rPr>
          <w:rFonts w:ascii="Times New Roman" w:eastAsia="宋体" w:hAnsi="宋体"/>
          <w:i/>
        </w:rPr>
        <w:t>PF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是有一个内角为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的等腰三角形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的离心率是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162ECB" w:rsidRDefault="001E6CC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浙江湖州三校模拟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已知椭圆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1(</w:t>
      </w:r>
      <w:r>
        <w:rPr>
          <w:rFonts w:ascii="Times New Roman" w:eastAsia="宋体" w:hAnsi="宋体"/>
          <w:i/>
        </w:rPr>
        <w:t>a&gt;b&gt;</w:t>
      </w:r>
      <w:r>
        <w:rPr>
          <w:rFonts w:ascii="Times New Roman" w:eastAsia="宋体" w:hAnsi="宋体"/>
        </w:rPr>
        <w:t>0)</w:t>
      </w:r>
      <w:r>
        <w:rPr>
          <w:rFonts w:ascii="Times New Roman" w:eastAsia="宋体" w:hAnsi="宋体"/>
        </w:rPr>
        <w:t>的两个顶点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,0),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过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两点分别作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的垂线交该椭圆于不同于顶点的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|BD|=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|AC|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则椭圆的离心率是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162ECB" w:rsidRDefault="00162EC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162ECB" w:rsidRDefault="00162ECB"/>
    <w:p w:rsidR="00162ECB" w:rsidRDefault="001E6CCA">
      <w:pPr>
        <w:jc w:val="center"/>
      </w:pPr>
      <w:r>
        <w:t>参考答案</w:t>
      </w:r>
    </w:p>
    <w:p w:rsidR="00162ECB" w:rsidRDefault="00162ECB"/>
    <w:p w:rsidR="00162ECB" w:rsidRDefault="001E6CCA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专题突破练</w:t>
      </w:r>
      <w:r>
        <w:rPr>
          <w:rFonts w:ascii="Times New Roman" w:eastAsia="宋体" w:hAnsi="Times New Roman" w:cs="Times New Roman"/>
          <w:b/>
          <w:sz w:val="24"/>
          <w:szCs w:val="24"/>
        </w:rPr>
        <w:t>23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热点小专题三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</w:p>
    <w:p w:rsidR="00162ECB" w:rsidRDefault="001E6CCA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圆锥曲线的离心率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双曲线的离心率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+1</m:t>
                </m:r>
              </m:e>
            </m:rad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椭圆的离心率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化简得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双曲线的渐近线的方程为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bx±ay=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因其与圆相切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b.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879475" cy="753745"/>
            <wp:effectExtent l="0" t="0" r="0" b="0"/>
            <wp:docPr id="1366" name="M18.eps" descr="id:2147504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625725" name="M18.eps" descr="id:2147504353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9840" cy="75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如图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,0),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,0),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67" name="图片 1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136177" name="图片 136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68" name="图片 1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979972" name="图片 136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三点共线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QF</w:t>
      </w:r>
      <w:r>
        <w:rPr>
          <w:rFonts w:ascii="Times New Roman" w:eastAsia="宋体" w:hAnsi="Times New Roman" w:cs="Times New Roman"/>
          <w:i/>
          <w:sz w:val="24"/>
          <w:szCs w:val="24"/>
        </w:rPr>
        <w:t>=k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MF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lastRenderedPageBreak/>
        <w:t>∴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+a-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c.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c.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过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且倾斜角为</w:t>
      </w:r>
      <w:r>
        <w:rPr>
          <w:rFonts w:ascii="Times New Roman" w:eastAsia="宋体" w:hAnsi="Times New Roman" w:cs="Times New Roman"/>
          <w:sz w:val="24"/>
          <w:szCs w:val="24"/>
        </w:rPr>
        <w:t>45°</w:t>
      </w:r>
      <w:r>
        <w:rPr>
          <w:rFonts w:ascii="Times New Roman" w:eastAsia="仿宋" w:hAnsi="Times New Roman" w:cs="Times New Roman"/>
          <w:sz w:val="24"/>
          <w:szCs w:val="24"/>
        </w:rPr>
        <w:t>的直线方程设为</w:t>
      </w:r>
      <w:r>
        <w:rPr>
          <w:rFonts w:ascii="Times New Roman" w:eastAsia="宋体" w:hAnsi="Times New Roman" w:cs="Times New Roman"/>
          <w:i/>
          <w:sz w:val="24"/>
          <w:szCs w:val="24"/>
        </w:rPr>
        <w:t>y=x+c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双曲线的渐近线方程为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y=±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OP</w:t>
      </w:r>
      <w:r>
        <w:rPr>
          <w:rFonts w:ascii="宋体" w:eastAsia="宋体" w:hAnsi="宋体" w:cs="宋体" w:hint="eastAsia"/>
          <w:sz w:val="24"/>
          <w:szCs w:val="24"/>
        </w:rPr>
        <w:t>∥</w:t>
      </w:r>
      <w:r>
        <w:rPr>
          <w:rFonts w:ascii="Times New Roman" w:eastAsia="宋体" w:hAnsi="Times New Roman" w:cs="Times New Roman"/>
          <w:i/>
          <w:sz w:val="24"/>
          <w:szCs w:val="24"/>
        </w:rPr>
        <w:t>QF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仿宋" w:hAnsi="Times New Roman" w:cs="Times New Roman"/>
          <w:sz w:val="24"/>
          <w:szCs w:val="24"/>
        </w:rPr>
        <w:t>在第一象限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y=x+c</w:t>
      </w:r>
      <w:r>
        <w:rPr>
          <w:rFonts w:ascii="Times New Roman" w:eastAsia="仿宋" w:hAnsi="Times New Roman" w:cs="Times New Roman"/>
          <w:sz w:val="24"/>
          <w:szCs w:val="24"/>
        </w:rPr>
        <w:t>和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Q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69" name="图片 1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399075" name="图片 136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0" name="图片 1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173821" name="图片 137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QF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的斜率为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den>
            </m:f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p</m:t>
                </m:r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q</m:t>
                </m:r>
              </m:den>
            </m:f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m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p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不妨取第一象限内的交点为</w:t>
      </w:r>
      <w:r>
        <w:rPr>
          <w:rFonts w:ascii="Times New Roman" w:eastAsia="宋体" w:hAnsi="Times New Roman" w:cs="Times New Roman"/>
          <w:i/>
          <w:sz w:val="24"/>
          <w:szCs w:val="24"/>
        </w:rPr>
        <w:t>M.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|MF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|=s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|MF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|=t.</w:t>
      </w:r>
      <w:r>
        <w:rPr>
          <w:rFonts w:ascii="Times New Roman" w:eastAsia="仿宋" w:hAnsi="Times New Roman" w:cs="Times New Roman"/>
          <w:sz w:val="24"/>
          <w:szCs w:val="24"/>
        </w:rPr>
        <w:t>由椭圆的定义可得</w:t>
      </w:r>
      <w:r>
        <w:rPr>
          <w:rFonts w:ascii="Times New Roman" w:eastAsia="宋体" w:hAnsi="Times New Roman" w:cs="Times New Roman"/>
          <w:i/>
          <w:sz w:val="24"/>
          <w:szCs w:val="24"/>
        </w:rPr>
        <w:t>s+t=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由双曲线的定义可得</w:t>
      </w:r>
      <w:r>
        <w:rPr>
          <w:rFonts w:ascii="Times New Roman" w:eastAsia="宋体" w:hAnsi="Times New Roman" w:cs="Times New Roman"/>
          <w:i/>
          <w:sz w:val="24"/>
          <w:szCs w:val="24"/>
        </w:rPr>
        <w:t>s-t=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s=a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t=a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MF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90°,</w:t>
      </w:r>
      <w:r>
        <w:rPr>
          <w:rFonts w:ascii="Times New Roman" w:eastAsia="仿宋" w:hAnsi="Times New Roman" w:cs="Times New Roman"/>
          <w:sz w:val="24"/>
          <w:szCs w:val="24"/>
        </w:rPr>
        <w:t>运用勾股定理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+t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即为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eastAsia="宋体" w:hAnsi="Cambria Math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由离心率的公式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为椭圆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与双曲线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的公共焦点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且两曲线在第一象限的公共点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满足</w:t>
      </w:r>
      <w:r>
        <w:rPr>
          <w:rFonts w:ascii="Times New Roman" w:eastAsia="宋体" w:hAnsi="Times New Roman" w:cs="Times New Roman"/>
          <w:i/>
          <w:sz w:val="24"/>
          <w:szCs w:val="24"/>
        </w:rPr>
        <w:t>|PF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宋体" w:eastAsia="宋体" w:hAnsi="宋体" w:cs="宋体" w:hint="eastAsia"/>
          <w:i/>
          <w:sz w:val="24"/>
          <w:szCs w:val="24"/>
        </w:rPr>
        <w:t>∶</w:t>
      </w:r>
      <w:r>
        <w:rPr>
          <w:rFonts w:ascii="Times New Roman" w:eastAsia="宋体" w:hAnsi="Times New Roman" w:cs="Times New Roman"/>
          <w:i/>
          <w:sz w:val="24"/>
          <w:szCs w:val="24"/>
        </w:rPr>
        <w:t>|F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宋体" w:eastAsia="宋体" w:hAnsi="宋体" w:cs="宋体" w:hint="eastAsia"/>
          <w:i/>
          <w:sz w:val="24"/>
          <w:szCs w:val="24"/>
        </w:rPr>
        <w:t>∶</w:t>
      </w:r>
      <w:r>
        <w:rPr>
          <w:rFonts w:ascii="Times New Roman" w:eastAsia="宋体" w:hAnsi="Times New Roman" w:cs="Times New Roman"/>
          <w:i/>
          <w:sz w:val="24"/>
          <w:szCs w:val="24"/>
        </w:rPr>
        <w:t>|PF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宋体" w:eastAsia="宋体" w:hAnsi="宋体" w:cs="宋体" w:hint="eastAsia"/>
          <w:i/>
          <w:sz w:val="24"/>
          <w:szCs w:val="24"/>
        </w:rPr>
        <w:t>∶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宋体" w:eastAsia="宋体" w:hAnsi="宋体" w:cs="宋体" w:hint="eastAsia"/>
          <w:i/>
          <w:sz w:val="24"/>
          <w:szCs w:val="24"/>
        </w:rPr>
        <w:t>∶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所以椭圆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的离心率为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4+2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双曲线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的离心率为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|-|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P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因此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y=x</w:t>
      </w:r>
      <w:r>
        <w:rPr>
          <w:rFonts w:ascii="Times New Roman" w:eastAsia="仿宋" w:hAnsi="Times New Roman" w:cs="Times New Roman"/>
          <w:sz w:val="24"/>
          <w:szCs w:val="24"/>
        </w:rPr>
        <w:t>过原点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由椭圆的对称性设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PA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PB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又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两式作差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代入上式得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PA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PB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1" name="图片 1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334379" name="图片 137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,0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2" name="图片 1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842213" name="图片 137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e>
        </m:rad>
      </m:oMath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3" name="图片 1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278676" name="图片 137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,1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4" name="图片 1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619534" name="图片 137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0" cy="673735"/>
            <wp:effectExtent l="0" t="0" r="0" b="0"/>
            <wp:docPr id="1375" name="M20.eps" descr="id:2147504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366174" name="M20.eps" descr="id:2147504360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7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如图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设椭圆的长半轴长为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半焦距为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月球的半径为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仿宋" w:hAnsi="Times New Roman" w:cs="Times New Roman"/>
          <w:sz w:val="24"/>
          <w:szCs w:val="24"/>
        </w:rPr>
        <w:t>为月球的球心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476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738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依题意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|AF|=</w:t>
      </w:r>
      <w:r>
        <w:rPr>
          <w:rFonts w:ascii="Times New Roman" w:eastAsia="宋体" w:hAnsi="Times New Roman" w:cs="Times New Roman"/>
          <w:sz w:val="24"/>
          <w:szCs w:val="24"/>
        </w:rPr>
        <w:t>100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738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838,</w:t>
      </w:r>
      <w:r>
        <w:rPr>
          <w:rFonts w:ascii="Times New Roman" w:eastAsia="宋体" w:hAnsi="Times New Roman" w:cs="Times New Roman"/>
          <w:i/>
          <w:sz w:val="24"/>
          <w:szCs w:val="24"/>
        </w:rPr>
        <w:t>|BF|=</w:t>
      </w:r>
      <w:r>
        <w:rPr>
          <w:rFonts w:ascii="Times New Roman" w:eastAsia="宋体" w:hAnsi="Times New Roman" w:cs="Times New Roman"/>
          <w:sz w:val="24"/>
          <w:szCs w:val="24"/>
        </w:rPr>
        <w:t>400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738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138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838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138,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988,</w:t>
      </w:r>
      <w:r>
        <w:rPr>
          <w:rFonts w:ascii="Times New Roman" w:eastAsia="宋体" w:hAnsi="Times New Roman" w:cs="Times New Roman"/>
          <w:i/>
          <w:sz w:val="24"/>
          <w:szCs w:val="24"/>
        </w:rPr>
        <w:t>a+c=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138,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138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988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150,</w:t>
      </w:r>
      <w:r>
        <w:rPr>
          <w:rFonts w:ascii="Times New Roman" w:eastAsia="仿宋" w:hAnsi="Times New Roman" w:cs="Times New Roman"/>
          <w:sz w:val="24"/>
          <w:szCs w:val="24"/>
        </w:rPr>
        <w:t>故椭圆的离心率为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150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988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≈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40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由题设知双曲线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的一条渐近线方程为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右焦点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,0),</w:t>
      </w:r>
      <w:r>
        <w:rPr>
          <w:rFonts w:ascii="Times New Roman" w:eastAsia="宋体" w:hAnsi="Times New Roman" w:cs="Times New Roman"/>
          <w:i/>
          <w:sz w:val="24"/>
          <w:szCs w:val="24"/>
        </w:rPr>
        <w:t>|PF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=b.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|OP|=a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6" name="图片 1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032947" name="图片 137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7" name="图片 1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538563" name="图片 137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|PA|=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ab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平方化简得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+ac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a+c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c-a</w:t>
      </w:r>
      <w:r>
        <w:rPr>
          <w:rFonts w:ascii="Times New Roman" w:eastAsia="宋体" w:hAnsi="Times New Roman" w:cs="Times New Roman"/>
          <w:sz w:val="24"/>
          <w:szCs w:val="24"/>
        </w:rPr>
        <w:t>)(4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&lt;e&lt;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1±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e&gt;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故得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双曲线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1(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b&gt;</w:t>
      </w:r>
      <w:r>
        <w:rPr>
          <w:rFonts w:ascii="Times New Roman" w:eastAsia="宋体" w:hAnsi="Times New Roman" w:cs="Times New Roman"/>
          <w:sz w:val="24"/>
          <w:szCs w:val="24"/>
        </w:rPr>
        <w:t>0)</w:t>
      </w:r>
      <w:r>
        <w:rPr>
          <w:rFonts w:ascii="Times New Roman" w:eastAsia="仿宋" w:hAnsi="Times New Roman" w:cs="Times New Roman"/>
          <w:sz w:val="24"/>
          <w:szCs w:val="24"/>
        </w:rPr>
        <w:t>的一条渐近线为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圆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y-b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的圆心坐标为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半径为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ACB=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ABC</w:t>
      </w:r>
      <w:r>
        <w:rPr>
          <w:rFonts w:ascii="Times New Roman" w:eastAsia="仿宋" w:hAnsi="Times New Roman" w:cs="Times New Roman"/>
          <w:sz w:val="24"/>
          <w:szCs w:val="24"/>
        </w:rPr>
        <w:t>是边长为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的等边三角形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AB=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圆心到直线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的距离为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|AB|=|OB|-|OA|=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|OA|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|OA|=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|OB|=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OBC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OAC</w:t>
      </w:r>
      <w:r>
        <w:rPr>
          <w:rFonts w:ascii="Times New Roman" w:eastAsia="仿宋" w:hAnsi="Times New Roman" w:cs="Times New Roman"/>
          <w:sz w:val="24"/>
          <w:szCs w:val="24"/>
        </w:rPr>
        <w:t>中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由余弦定理得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BOC=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AOC=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由圆心到直线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的距离为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有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7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由题意可得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-c</w:t>
      </w:r>
      <w:r>
        <w:rPr>
          <w:rFonts w:ascii="Times New Roman" w:eastAsia="宋体" w:hAnsi="Times New Roman" w:cs="Times New Roman"/>
          <w:sz w:val="24"/>
          <w:szCs w:val="24"/>
        </w:rPr>
        <w:t>,0),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|BF|=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|AF|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8" name="图片 1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175510" name="图片 137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79" name="图片 1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39870" name="图片 137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在椭圆上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整理可得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为椭圆的左焦点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连接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94410" cy="741680"/>
            <wp:effectExtent l="0" t="0" r="0" b="0"/>
            <wp:docPr id="1380" name="M24.eps" descr="id:2147504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351229" name="M24.eps" descr="id:2147504367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94680" cy="74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由椭圆对称性及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BF</w:t>
      </w:r>
      <w:r>
        <w:rPr>
          <w:rFonts w:ascii="Times New Roman" w:eastAsia="仿宋" w:hAnsi="Times New Roman" w:cs="Times New Roman"/>
          <w:sz w:val="24"/>
          <w:szCs w:val="24"/>
        </w:rPr>
        <w:t>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四边形</w:t>
      </w:r>
      <w:r>
        <w:rPr>
          <w:rFonts w:ascii="Times New Roman" w:eastAsia="宋体" w:hAnsi="Times New Roman" w:cs="Times New Roman"/>
          <w:i/>
          <w:sz w:val="24"/>
          <w:szCs w:val="24"/>
        </w:rPr>
        <w:t>AFBF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为矩形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AB=FF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c.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ABF=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AF=AB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=BF=AB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由椭圆定义可知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AF+AF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81" name="图片 1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536757" name="图片 138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382" name="图片 1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154352" name="图片 138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根据双曲线的对称性可知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等腰三角形的两个腰应为</w:t>
      </w:r>
      <w:r>
        <w:rPr>
          <w:rFonts w:ascii="Times New Roman" w:eastAsia="宋体" w:hAnsi="Times New Roman" w:cs="Times New Roman"/>
          <w:i/>
          <w:sz w:val="24"/>
          <w:szCs w:val="24"/>
        </w:rPr>
        <w:t>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w:r>
        <w:rPr>
          <w:rFonts w:ascii="Times New Roman" w:eastAsia="宋体" w:hAnsi="Times New Roman" w:cs="Times New Roman"/>
          <w:i/>
          <w:sz w:val="24"/>
          <w:szCs w:val="24"/>
        </w:rPr>
        <w:t>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不妨设等腰三角形的两腰为</w:t>
      </w:r>
      <w:r>
        <w:rPr>
          <w:rFonts w:ascii="Times New Roman" w:eastAsia="宋体" w:hAnsi="Times New Roman" w:cs="Times New Roman"/>
          <w:i/>
          <w:sz w:val="24"/>
          <w:szCs w:val="24"/>
        </w:rPr>
        <w:t>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且点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在第一象限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c.</w:t>
      </w:r>
      <w:r>
        <w:rPr>
          <w:rFonts w:ascii="Times New Roman" w:eastAsia="仿宋" w:hAnsi="Times New Roman" w:cs="Times New Roman"/>
          <w:sz w:val="24"/>
          <w:szCs w:val="24"/>
        </w:rPr>
        <w:t>等腰三角形</w:t>
      </w:r>
      <w:r>
        <w:rPr>
          <w:rFonts w:ascii="Times New Roman" w:eastAsia="宋体" w:hAnsi="Times New Roman" w:cs="Times New Roman"/>
          <w:i/>
          <w:sz w:val="24"/>
          <w:szCs w:val="24"/>
        </w:rPr>
        <w:t>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有一个内角为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由余弦定理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|PF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2×2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×2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×cos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由双曲线的定义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|PF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-PF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c-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c=a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62ECB" w:rsidRDefault="001E6CCA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过点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作出的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的垂线的方程为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x-a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联立方程组解得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过点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作出的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的垂线的方程为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x+b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联立方程组解得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|BD|=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|AC|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|x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|x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-a|.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3×2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w:bookmarkStart w:id="0" w:name="_GoBack"/>
        <w:bookmarkEnd w:id="0"/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162ECB" w:rsidRDefault="00162ECB"/>
    <w:sectPr w:rsidR="00162ECB" w:rsidSect="00162ECB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6CCA" w:rsidRDefault="001E6CCA" w:rsidP="002F655A">
      <w:pPr>
        <w:spacing w:after="0" w:line="240" w:lineRule="auto"/>
      </w:pPr>
      <w:r>
        <w:separator/>
      </w:r>
    </w:p>
  </w:endnote>
  <w:endnote w:type="continuationSeparator" w:id="1">
    <w:p w:rsidR="001E6CCA" w:rsidRDefault="001E6CCA" w:rsidP="002F6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6CCA" w:rsidRDefault="001E6CCA" w:rsidP="002F655A">
      <w:pPr>
        <w:spacing w:after="0" w:line="240" w:lineRule="auto"/>
      </w:pPr>
      <w:r>
        <w:separator/>
      </w:r>
    </w:p>
  </w:footnote>
  <w:footnote w:type="continuationSeparator" w:id="1">
    <w:p w:rsidR="001E6CCA" w:rsidRDefault="001E6CCA" w:rsidP="002F6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E628AF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2ECB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E6CCA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655A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3A40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28AF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25F35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162ECB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162EC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162EC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162EC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162ECB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162ECB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162ECB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162ECB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162ECB"/>
    <w:pPr>
      <w:spacing w:after="180"/>
    </w:pPr>
  </w:style>
  <w:style w:type="paragraph" w:styleId="2">
    <w:name w:val="List Bullet 2"/>
    <w:basedOn w:val="a0"/>
    <w:uiPriority w:val="99"/>
    <w:qFormat/>
    <w:rsid w:val="00162ECB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162ECB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162ECB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162ECB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162ECB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162EC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162EC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162ECB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162ECB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162ECB"/>
    <w:rPr>
      <w:b/>
      <w:bCs/>
    </w:rPr>
  </w:style>
  <w:style w:type="character" w:styleId="ac">
    <w:name w:val="page number"/>
    <w:basedOn w:val="a1"/>
    <w:rsid w:val="00162ECB"/>
  </w:style>
  <w:style w:type="character" w:styleId="ad">
    <w:name w:val="Emphasis"/>
    <w:uiPriority w:val="20"/>
    <w:qFormat/>
    <w:rsid w:val="00162ECB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162ECB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qFormat/>
    <w:rsid w:val="00162ECB"/>
    <w:rPr>
      <w:vertAlign w:val="superscript"/>
    </w:rPr>
  </w:style>
  <w:style w:type="character" w:customStyle="1" w:styleId="1Char">
    <w:name w:val="标题 1 Char"/>
    <w:link w:val="1"/>
    <w:uiPriority w:val="9"/>
    <w:rsid w:val="00162EC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162EC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162EC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162EC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162ECB"/>
  </w:style>
  <w:style w:type="paragraph" w:styleId="af0">
    <w:name w:val="Quote"/>
    <w:basedOn w:val="a0"/>
    <w:next w:val="a0"/>
    <w:link w:val="Char4"/>
    <w:uiPriority w:val="29"/>
    <w:qFormat/>
    <w:rsid w:val="00162ECB"/>
    <w:rPr>
      <w:i/>
    </w:rPr>
  </w:style>
  <w:style w:type="character" w:customStyle="1" w:styleId="Char4">
    <w:name w:val="引用 Char"/>
    <w:link w:val="af0"/>
    <w:uiPriority w:val="29"/>
    <w:rsid w:val="00162ECB"/>
    <w:rPr>
      <w:i/>
      <w:sz w:val="24"/>
      <w:szCs w:val="24"/>
    </w:rPr>
  </w:style>
  <w:style w:type="character" w:customStyle="1" w:styleId="4Char">
    <w:name w:val="标题 4 Char"/>
    <w:link w:val="40"/>
    <w:semiHidden/>
    <w:rsid w:val="00162ECB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162ECB"/>
    <w:rPr>
      <w:lang w:val="en-US"/>
    </w:rPr>
  </w:style>
  <w:style w:type="paragraph" w:customStyle="1" w:styleId="Char30">
    <w:name w:val="Char3"/>
    <w:basedOn w:val="a0"/>
    <w:qFormat/>
    <w:rsid w:val="00162ECB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162ECB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162ECB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162ECB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162ECB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162ECB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162EC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162ECB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rsid w:val="00162ECB"/>
    <w:rPr>
      <w:sz w:val="18"/>
      <w:szCs w:val="18"/>
    </w:rPr>
  </w:style>
  <w:style w:type="character" w:customStyle="1" w:styleId="Char10">
    <w:name w:val="脚注文本 Char1"/>
    <w:basedOn w:val="a1"/>
    <w:rsid w:val="00162ECB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162ECB"/>
    <w:pPr>
      <w:outlineLvl w:val="1"/>
    </w:pPr>
  </w:style>
  <w:style w:type="paragraph" w:customStyle="1" w:styleId="af3">
    <w:name w:val="二级章节"/>
    <w:basedOn w:val="a0"/>
    <w:qFormat/>
    <w:rsid w:val="00162ECB"/>
    <w:pPr>
      <w:outlineLvl w:val="2"/>
    </w:pPr>
  </w:style>
  <w:style w:type="paragraph" w:customStyle="1" w:styleId="af4">
    <w:name w:val="三级章节"/>
    <w:basedOn w:val="a0"/>
    <w:qFormat/>
    <w:rsid w:val="00162ECB"/>
    <w:pPr>
      <w:outlineLvl w:val="3"/>
    </w:pPr>
  </w:style>
  <w:style w:type="paragraph" w:customStyle="1" w:styleId="af5">
    <w:name w:val="五级章节"/>
    <w:basedOn w:val="a0"/>
    <w:qFormat/>
    <w:rsid w:val="00162ECB"/>
    <w:pPr>
      <w:outlineLvl w:val="5"/>
    </w:pPr>
  </w:style>
  <w:style w:type="paragraph" w:customStyle="1" w:styleId="af6">
    <w:name w:val="八级章节"/>
    <w:basedOn w:val="a0"/>
    <w:qFormat/>
    <w:rsid w:val="00162ECB"/>
    <w:pPr>
      <w:outlineLvl w:val="8"/>
    </w:pPr>
  </w:style>
  <w:style w:type="paragraph" w:customStyle="1" w:styleId="af7">
    <w:name w:val="四级章节"/>
    <w:basedOn w:val="a0"/>
    <w:qFormat/>
    <w:rsid w:val="00162ECB"/>
    <w:pPr>
      <w:outlineLvl w:val="4"/>
    </w:pPr>
  </w:style>
  <w:style w:type="paragraph" w:styleId="af8">
    <w:name w:val="header"/>
    <w:basedOn w:val="a0"/>
    <w:rsid w:val="00162EC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162ECB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F4A8539-2385-43C6-8425-075DFA0262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7</Pages>
  <Words>916</Words>
  <Characters>5224</Characters>
  <Application>Microsoft Office Word</Application>
  <DocSecurity>0</DocSecurity>
  <Lines>43</Lines>
  <Paragraphs>12</Paragraphs>
  <ScaleCrop>false</ScaleCrop>
  <Company>HOME</Company>
  <LinksUpToDate>false</LinksUpToDate>
  <CharactersWithSpaces>6128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2019-10-22T07:07:00Z</dcterms:created>
  <dcterms:modified xsi:type="dcterms:W3CDTF">2020-02-12T12:19:00Z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